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0"/>
          <w:bCs w:val="0"/>
          <w:i w:val="0"/>
          <w:iCs w:val="0"/>
          <w:smallCaps w:val="0"/>
          <w:strike w:val="0"/>
          <w:color w:val="2f5496"/>
          <w:sz w:val="36"/>
          <w:szCs w:val="36"/>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6"/>
          <w:szCs w:val="36"/>
          <w:u w:val="none"/>
          <w:shd w:fill="auto" w:val="clear"/>
          <w:vertAlign w:val="baseline"/>
          <w:rtl w:val="0"/>
        </w:rPr>
        <w:t xml:space="preserve">Velkommen til 17. mai-feiring</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0"/>
          <w:bCs w:val="0"/>
          <w:i w:val="0"/>
          <w:iCs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6"/>
          <w:szCs w:val="26"/>
          <w:u w:val="none"/>
          <w:shd w:fill="auto" w:val="clear"/>
          <w:vertAlign w:val="baseline"/>
          <w:rtl w:val="0"/>
        </w:rPr>
        <w:t xml:space="preserve">på Presteheia skole kl. 12-14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Hipp, hipp, hurra! I år samles vi igjen til feiring på Presteheia – hvor vi tradisjonen tro byr på lek og moro, pølser og is, taler og sang.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Kjøp aktivitetskort ved inngangen til skolegården. Aktivitetskort koster 25 kr, og barna trenger kort for å være med på </w:t>
      </w:r>
      <w:r w:rsidDel="00000000" w:rsidR="00000000" w:rsidRPr="00000000">
        <w:rPr>
          <w:rtl w:val="0"/>
        </w:rPr>
        <w:t xml:space="preserve">ulike aktiviteter.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3678013</wp:posOffset>
            </wp:positionH>
            <wp:positionV relativeFrom="paragraph">
              <wp:posOffset>518975</wp:posOffset>
            </wp:positionV>
            <wp:extent cx="2221230" cy="1267460"/>
            <wp:effectExtent b="208395" l="103923" r="103923" t="208395"/>
            <wp:wrapSquare wrapText="bothSides" distB="0" distT="0" distL="114300" distR="114300"/>
            <wp:docPr id="20532912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rot="688916">
                      <a:off x="0" y="0"/>
                      <a:ext cx="2221230" cy="1267460"/>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Program: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Kl. 12.00:</w:t>
        <w:tab/>
        <w:t xml:space="preserve">Velkomsttale ved FAU-leder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Fellessang: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Ja, vi elsker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Kl. 13.15:</w:t>
        <w:tab/>
        <w:t xml:space="preserve">Tale ved elevrådsleder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Kl. 13.30:</w:t>
        <w:tab/>
      </w:r>
      <w:r w:rsidDel="00000000" w:rsidR="00000000" w:rsidRPr="00000000">
        <w:rPr>
          <w:rtl w:val="0"/>
        </w:rPr>
        <w:t xml:space="preserve">Oddernes skolemusikk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t xml:space="preserve">Kl. 13.45:</w:t>
        <w:tab/>
        <w:t xml:space="preserve">Loddtrekning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kaféen selger vi pølser, kaker, vafler, kaffe og brus. Vi har også allergivennlig mat. Betal med bonger eller Vipps. Bonger på 50 eller 100 kr selges samme sted som aktivitetskortene, ved inngangen til skolegården.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Elever fra 6. trinn selger is i iskiosken.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 blir leker og aktiviteter i skolegården. Husk å ta med aktivitetskort til de ulike aktivitetene.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trinn selger lodd. Du kan vinne mange flotte premier!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Aktiviteter og salg i kaféen og is-kiosken tar en pause under talene. Vi ber alle om å vise respekt og være stille under talene. Barna må hjelpe de voksne med å huske å være stille når det er taler.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Parkering på parkeringsplassen ved Presteheia klubbhus. Det er ikke lov å parkere i skolegården.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 satser på fint vær og har ikke værforbehold.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 gleder oss til å feire dagen med dere!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Vennlig hilsen 17. mai-komitéen 2026</w:t>
      </w:r>
    </w:p>
    <w:sectPr>
      <w:headerReference r:id="rId8" w:type="default"/>
      <w:footerReference r:id="rId9" w:type="default"/>
      <w:footerReference r:id="rId10" w:type="first"/>
      <w:footerReference r:id="rId11"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1790065</wp:posOffset>
              </wp:positionH>
              <wp:positionV relativeFrom="paragraph">
                <wp:posOffset>-4761</wp:posOffset>
              </wp:positionV>
              <wp:extent cx="381000" cy="342900"/>
              <wp:effectExtent b="0" l="0" r="0" t="0"/>
              <wp:wrapNone/>
              <wp:docPr descr="Internal" id="2053291214" name=""/>
              <a:graphic>
                <a:graphicData uri="http://schemas.microsoft.com/office/word/2010/wordprocessingShape">
                  <wps:wsp>
                    <wps:cNvSpPr/>
                    <wps:cNvPr id="3" name="Shape 3"/>
                    <wps:spPr>
                      <a:xfrm>
                        <a:off x="5160263" y="3613313"/>
                        <a:ext cx="371475" cy="33337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869197"/>
                              <w:sz w:val="16"/>
                              <w:vertAlign w:val="baseline"/>
                            </w:rPr>
                            <w:t xml:space="preserve">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1790065</wp:posOffset>
              </wp:positionH>
              <wp:positionV relativeFrom="paragraph">
                <wp:posOffset>-4761</wp:posOffset>
              </wp:positionV>
              <wp:extent cx="381000" cy="342900"/>
              <wp:effectExtent b="0" l="0" r="0" t="0"/>
              <wp:wrapNone/>
              <wp:docPr descr="Internal" id="2053291214" name="image3.png"/>
              <a:graphic>
                <a:graphicData uri="http://schemas.openxmlformats.org/drawingml/2006/picture">
                  <pic:pic>
                    <pic:nvPicPr>
                      <pic:cNvPr descr="Internal" id="0" name="image3.png"/>
                      <pic:cNvPicPr preferRelativeResize="0"/>
                    </pic:nvPicPr>
                    <pic:blipFill>
                      <a:blip r:embed="rId1"/>
                      <a:srcRect/>
                      <a:stretch>
                        <a:fillRect/>
                      </a:stretch>
                    </pic:blipFill>
                    <pic:spPr>
                      <a:xfrm>
                        <a:off x="0" y="0"/>
                        <a:ext cx="381000" cy="3429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Inntektene fra dagen går til FAU (bortsett fra is-salget som går til 6. trinns klassetur)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ed7d31"/>
        <w:sz w:val="24"/>
        <w:szCs w:val="24"/>
        <w:u w:val="none"/>
        <w:shd w:fill="auto" w:val="clear"/>
        <w:vertAlign w:val="baseline"/>
        <w:rtl w:val="0"/>
      </w:rPr>
      <w:t xml:space="preserve">Betaling med Vipps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1790065</wp:posOffset>
              </wp:positionH>
              <wp:positionV relativeFrom="paragraph">
                <wp:posOffset>-4761</wp:posOffset>
              </wp:positionV>
              <wp:extent cx="381000" cy="342900"/>
              <wp:effectExtent b="0" l="0" r="0" t="0"/>
              <wp:wrapNone/>
              <wp:docPr descr="Internal" id="2053291213" name=""/>
              <a:graphic>
                <a:graphicData uri="http://schemas.microsoft.com/office/word/2010/wordprocessingShape">
                  <wps:wsp>
                    <wps:cNvSpPr/>
                    <wps:cNvPr id="2" name="Shape 2"/>
                    <wps:spPr>
                      <a:xfrm>
                        <a:off x="5160263" y="3613313"/>
                        <a:ext cx="371475" cy="33337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869197"/>
                              <w:sz w:val="16"/>
                              <w:vertAlign w:val="baseline"/>
                            </w:rPr>
                            <w:t xml:space="preserve">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1790065</wp:posOffset>
              </wp:positionH>
              <wp:positionV relativeFrom="paragraph">
                <wp:posOffset>-4761</wp:posOffset>
              </wp:positionV>
              <wp:extent cx="381000" cy="342900"/>
              <wp:effectExtent b="0" l="0" r="0" t="0"/>
              <wp:wrapNone/>
              <wp:docPr descr="Internal" id="2053291213" name="image2.png"/>
              <a:graphic>
                <a:graphicData uri="http://schemas.openxmlformats.org/drawingml/2006/picture">
                  <pic:pic>
                    <pic:nvPicPr>
                      <pic:cNvPr descr="Internal" id="0" name="image2.png"/>
                      <pic:cNvPicPr preferRelativeResize="0"/>
                    </pic:nvPicPr>
                    <pic:blipFill>
                      <a:blip r:embed="rId1"/>
                      <a:srcRect/>
                      <a:stretch>
                        <a:fillRect/>
                      </a:stretch>
                    </pic:blipFill>
                    <pic:spPr>
                      <a:xfrm>
                        <a:off x="0" y="0"/>
                        <a:ext cx="381000" cy="3429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 mai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120" w:before="480"/>
    </w:pPr>
    <w:rPr>
      <w:b w:val="1"/>
      <w:sz w:val="48"/>
      <w:szCs w:val="48"/>
    </w:rPr>
  </w:style>
  <w:style w:type="paragraph" w:styleId="heading20" w:customStyle="1">
    <w:name w:val="heading 20"/>
    <w:basedOn w:val="Normal0"/>
    <w:next w:val="Normal0"/>
    <w:pPr>
      <w:keepNext w:val="1"/>
      <w:keepLines w:val="1"/>
      <w:spacing w:after="0" w:before="40"/>
    </w:pPr>
    <w:rPr>
      <w:color w:val="2f5496"/>
      <w:sz w:val="26"/>
      <w:szCs w:val="26"/>
    </w:rPr>
  </w:style>
  <w:style w:type="paragraph" w:styleId="heading30" w:customStyle="1">
    <w:name w:val="heading 30"/>
    <w:basedOn w:val="Normal0"/>
    <w:next w:val="Normal0"/>
    <w:pPr>
      <w:keepNext w:val="1"/>
      <w:keepLines w:val="1"/>
      <w:spacing w:after="80" w:before="280"/>
    </w:pPr>
    <w:rPr>
      <w:b w:val="1"/>
      <w:sz w:val="28"/>
      <w:szCs w:val="28"/>
    </w:rPr>
  </w:style>
  <w:style w:type="paragraph" w:styleId="heading40" w:customStyle="1">
    <w:name w:val="heading 40"/>
    <w:basedOn w:val="Normal0"/>
    <w:next w:val="Normal0"/>
    <w:pPr>
      <w:keepNext w:val="1"/>
      <w:keepLines w:val="1"/>
      <w:spacing w:after="40" w:before="240"/>
    </w:pPr>
    <w:rPr>
      <w:b w:val="1"/>
      <w:sz w:val="24"/>
      <w:szCs w:val="24"/>
    </w:rPr>
  </w:style>
  <w:style w:type="paragraph" w:styleId="heading50" w:customStyle="1">
    <w:name w:val="heading 50"/>
    <w:basedOn w:val="Normal0"/>
    <w:next w:val="Normal0"/>
    <w:pPr>
      <w:keepNext w:val="1"/>
      <w:keepLines w:val="1"/>
      <w:spacing w:after="40" w:before="220"/>
    </w:pPr>
    <w:rPr>
      <w:b w:val="1"/>
    </w:rPr>
  </w:style>
  <w:style w:type="paragraph" w:styleId="heading60" w:customStyle="1">
    <w:name w:val="heading 60"/>
    <w:basedOn w:val="Normal0"/>
    <w:next w:val="Normal0"/>
    <w:pPr>
      <w:keepNext w:val="1"/>
      <w:keepLines w:val="1"/>
      <w:spacing w:after="40" w:before="200"/>
    </w:pPr>
    <w:rPr>
      <w:b w:val="1"/>
      <w:sz w:val="20"/>
      <w:szCs w:val="20"/>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qFormat w:val="1"/>
  </w:style>
  <w:style w:type="paragraph" w:styleId="heading21" w:customStyle="1">
    <w:name w:val="heading 21"/>
    <w:basedOn w:val="Normal1"/>
    <w:next w:val="Normal1"/>
    <w:link w:val="Overskrift2Tegn"/>
    <w:uiPriority w:val="9"/>
    <w:unhideWhenUsed w:val="1"/>
    <w:qFormat w:val="1"/>
    <w:rsid w:val="004C3C6A"/>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character" w:styleId="Overskrift2Tegn" w:customStyle="1">
    <w:name w:val="Overskrift 2 Tegn"/>
    <w:basedOn w:val="DefaultParagraphFont"/>
    <w:link w:val="heading21"/>
    <w:uiPriority w:val="9"/>
    <w:rsid w:val="004C3C6A"/>
    <w:rPr>
      <w:rFonts w:asciiTheme="majorHAnsi" w:cstheme="majorBidi" w:eastAsiaTheme="majorEastAsia" w:hAnsiTheme="majorHAnsi"/>
      <w:color w:val="2f5496" w:themeColor="accent1" w:themeShade="0000BF"/>
      <w:sz w:val="26"/>
      <w:szCs w:val="26"/>
    </w:rPr>
  </w:style>
  <w:style w:type="paragraph" w:styleId="NoSpacing">
    <w:name w:val="No Spacing"/>
    <w:uiPriority w:val="1"/>
    <w:qFormat w:val="1"/>
    <w:rsid w:val="004C3C6A"/>
    <w:pPr>
      <w:spacing w:after="0" w:line="240" w:lineRule="auto"/>
    </w:pPr>
  </w:style>
  <w:style w:type="paragraph" w:styleId="Header">
    <w:name w:val="header"/>
    <w:basedOn w:val="Normal1"/>
    <w:link w:val="HeaderChar"/>
    <w:uiPriority w:val="99"/>
    <w:unhideWhenUsed w:val="1"/>
    <w:rsid w:val="006B41FA"/>
    <w:pPr>
      <w:tabs>
        <w:tab w:val="center" w:pos="4536"/>
        <w:tab w:val="right" w:pos="9072"/>
      </w:tabs>
      <w:spacing w:after="0" w:line="240" w:lineRule="auto"/>
    </w:pPr>
  </w:style>
  <w:style w:type="character" w:styleId="HeaderChar" w:customStyle="1">
    <w:name w:val="Header Char"/>
    <w:basedOn w:val="DefaultParagraphFont"/>
    <w:link w:val="Header"/>
    <w:uiPriority w:val="99"/>
    <w:rsid w:val="006B41FA"/>
  </w:style>
  <w:style w:type="paragraph" w:styleId="Footer">
    <w:name w:val="footer"/>
    <w:basedOn w:val="Normal1"/>
    <w:link w:val="FooterChar"/>
    <w:uiPriority w:val="99"/>
    <w:unhideWhenUsed w:val="1"/>
    <w:rsid w:val="006B41FA"/>
    <w:pPr>
      <w:tabs>
        <w:tab w:val="center" w:pos="4536"/>
        <w:tab w:val="right" w:pos="9072"/>
      </w:tabs>
      <w:spacing w:after="0" w:line="240" w:lineRule="auto"/>
    </w:pPr>
  </w:style>
  <w:style w:type="character" w:styleId="FooterChar" w:customStyle="1">
    <w:name w:val="Footer Char"/>
    <w:basedOn w:val="DefaultParagraphFont"/>
    <w:link w:val="Footer"/>
    <w:uiPriority w:val="99"/>
    <w:rsid w:val="006B41FA"/>
  </w:style>
  <w:style w:type="paragraph" w:styleId="Subtitle0" w:customStyle="1">
    <w:name w:val="Subtitle0"/>
    <w:basedOn w:val="Normal1"/>
    <w:next w:val="Norm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bHBnQ9Oo+UNynbcbC5ydOlyTQ==">CgMxLjA4AHIhMWU2WHhJYmxObG90ZEEtMjBDSGh2YzZzMThHRHRxRWlY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2026-01-18T13:30:00.0000000Z</dcterms:created>
  <dc:creator>Anne Kristine Nordhassel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5ad7c096,777478c4,7a62bccc</vt:lpwstr>
  </property>
  <property fmtid="{D5CDD505-2E9C-101B-9397-08002B2CF9AE}" pid="3" name="ClassificationContentMarkingFooterFontProps">
    <vt:lpwstr>#869197,8,Arial</vt:lpwstr>
  </property>
  <property fmtid="{D5CDD505-2E9C-101B-9397-08002B2CF9AE}" pid="4" name="ClassificationContentMarkingFooterText">
    <vt:lpwstr>Internal</vt:lpwstr>
  </property>
</Properties>
</file>